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3D06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D0ECD0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284B6F9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BDCFFBB" w14:textId="21C9BD0B" w:rsidR="009A1A51" w:rsidRPr="00475B0C" w:rsidRDefault="006F5CB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75B0C">
              <w:rPr>
                <w:rFonts w:ascii="Times New Roman" w:hAnsi="Times New Roman"/>
                <w:bCs/>
                <w:sz w:val="20"/>
                <w:szCs w:val="20"/>
              </w:rPr>
              <w:t>ОАС</w:t>
            </w:r>
            <w:r w:rsidR="00F6371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–</w:t>
            </w:r>
            <w:r w:rsidR="00AE68C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E68C8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475B0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75B0C">
              <w:rPr>
                <w:rFonts w:ascii="Times New Roman" w:hAnsi="Times New Roman"/>
                <w:bCs/>
                <w:sz w:val="20"/>
                <w:szCs w:val="20"/>
              </w:rPr>
              <w:t>учитељ</w:t>
            </w:r>
            <w:r w:rsidR="00AE68C8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proofErr w:type="spellEnd"/>
          </w:p>
        </w:tc>
      </w:tr>
      <w:tr w:rsidR="009A1A51" w:rsidRPr="00092214" w14:paraId="61FA845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104D8B5" w14:textId="77777777" w:rsidR="009A1A51" w:rsidRPr="00092214" w:rsidRDefault="009A1A51" w:rsidP="003C5C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C5CA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Књижевност и рат</w:t>
            </w:r>
          </w:p>
        </w:tc>
      </w:tr>
      <w:tr w:rsidR="009A1A51" w:rsidRPr="00092214" w14:paraId="12833DC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B345A2" w14:textId="733D0802" w:rsidR="009A1A51" w:rsidRPr="00092214" w:rsidRDefault="009A1A51" w:rsidP="00711F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 Валентина</w:t>
            </w:r>
          </w:p>
        </w:tc>
      </w:tr>
      <w:tr w:rsidR="009A1A51" w:rsidRPr="00092214" w14:paraId="1CDDD63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FE4F02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5835899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70ECB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58048B6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ED05CF" w14:textId="0BB8EACA" w:rsidR="009A1A51" w:rsidRPr="00F637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6371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6371B">
              <w:rPr>
                <w:rFonts w:ascii="Times New Roman" w:hAnsi="Times New Roman"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092214" w14:paraId="7B4548A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64A08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C6FE231" w14:textId="77777777" w:rsidR="009A1A51" w:rsidRPr="00AE68C8" w:rsidRDefault="003C5CA0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Циљ овог курса је сагледавање начина на које су се крупни историјски догађаји, као што су велики ратови, буне и прекретнички важне битке, одражавали на књижевно стваралаштво. На часовима ће бити истраживано како су се историјски садржаји заодевали у књижевноуметничку форму, али и на који начин поезија и проза користе повесну истину као грађу за остваривање естетских сврха.</w:t>
            </w:r>
          </w:p>
        </w:tc>
      </w:tr>
      <w:tr w:rsidR="009A1A51" w:rsidRPr="00092214" w14:paraId="65E50D6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C00A96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070792A" w14:textId="77777777" w:rsidR="009A1A51" w:rsidRPr="003C5CA0" w:rsidRDefault="003C5CA0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Студенти ће на тај начин имати прилику да се боље упознају са историјом српског народа, али и да слободно промишљају о природи књижевне уметности. Настава ће бити усмеравана тако да полазници изборног курса, проучавајући историјске догађаје и тумачећи тематски одабрана књижевна дела, развијају свест о нијансама националног идентитета, негују културу сећања и промишљају о важности културног саморазумевања. </w:t>
            </w:r>
          </w:p>
        </w:tc>
      </w:tr>
      <w:tr w:rsidR="009A1A51" w:rsidRPr="00092214" w14:paraId="5582926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F41389D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42597FC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14453D2" w14:textId="77777777" w:rsidR="00977F99" w:rsidRDefault="00977F99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</w:pPr>
            <w:r w:rsidRPr="00977F9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RS"/>
              </w:rPr>
              <w:t>1.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="003C5CA0"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Косовски бој у историјским изворима, народној и средњовековној традицији (Монахиња Јефимија, „Похвала светом кнезу Лазару”, патријарх Данило </w:t>
            </w:r>
            <w:r w:rsidR="003C5CA0"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Latn-RS"/>
              </w:rPr>
              <w:t xml:space="preserve">III </w:t>
            </w:r>
            <w:r w:rsidR="003C5CA0"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(Бањски), „Слово о светом кнезу Лазару”, Деспот Стефан Лазаревић „Натпис на мраморном стубу косовском”, Косовски циклус народних епских песама; </w:t>
            </w:r>
          </w:p>
          <w:p w14:paraId="45507EBF" w14:textId="77777777" w:rsidR="00977F99" w:rsidRDefault="003C5CA0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RS"/>
              </w:rPr>
              <w:t>2.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Историја Првог српског устанка и песничка визија Филипа Вишњића; </w:t>
            </w:r>
          </w:p>
          <w:p w14:paraId="3C1B4EF6" w14:textId="77777777" w:rsidR="00977F99" w:rsidRDefault="003C5CA0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RS"/>
              </w:rPr>
              <w:t>3.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Први светски рат кроз историјска документа, непосредна сведочанства преживелих војника, поезију и прозу (Милутин Бојић „Плава гробница”, Душан Васиљев „Човек пева после рата”, Данко Поповић </w:t>
            </w:r>
            <w:r w:rsidRPr="003C5CA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>Књига о Милутину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, избор сведочанстава из књиге </w:t>
            </w:r>
            <w:r w:rsidRPr="003C5CA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 xml:space="preserve">Три силе притисле Србијицу 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Драгутина Паунића и Милије Ђорђевића); </w:t>
            </w:r>
          </w:p>
          <w:p w14:paraId="68EFE073" w14:textId="3712F2F0" w:rsidR="009A1A51" w:rsidRPr="00553834" w:rsidRDefault="003C5CA0" w:rsidP="0055383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RS"/>
              </w:rPr>
              <w:t>4.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Други светски рат и геноцид над Србима у Независној држави Хрватској у филмској документаристици и поезији (филм </w:t>
            </w:r>
            <w:r w:rsidRPr="003C5CA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 xml:space="preserve">Ево наше деце 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Здравка Шотре, </w:t>
            </w:r>
            <w:r w:rsidRPr="003C5CA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>Завештање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Ивана Јовића, Десанка Максимовић „Крвава бајка”, Иван Горан Ковачић „Јама”, Иван В. Лалић „Опело за седам стотина из цркве у Глини”. </w:t>
            </w:r>
          </w:p>
        </w:tc>
      </w:tr>
      <w:tr w:rsidR="009A1A51" w:rsidRPr="00092214" w14:paraId="27571FF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36CE6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A9961F2" w14:textId="72819873" w:rsidR="003C5CA0" w:rsidRPr="003C5CA0" w:rsidRDefault="003C5CA0" w:rsidP="003C5C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Деретић,</w:t>
            </w:r>
            <w:r w:rsidR="00F07C6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Ј. (2007).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Pr="003C5CA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Историја српске књижевности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Београд: 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Sezam book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. </w:t>
            </w:r>
          </w:p>
          <w:p w14:paraId="394F458D" w14:textId="38FBF951" w:rsidR="003C5CA0" w:rsidRPr="003C5CA0" w:rsidRDefault="003C5CA0" w:rsidP="003C5C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Богдановић,</w:t>
            </w:r>
            <w:r w:rsidR="00F07C6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Д. (1991).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Pr="003C5CA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Стара српска књижевност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Београд: Научна књига. </w:t>
            </w:r>
          </w:p>
          <w:p w14:paraId="7E4B3C59" w14:textId="272542AB" w:rsidR="009A1A51" w:rsidRPr="00F07C69" w:rsidRDefault="003C5CA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Милошевић Ђорђевић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F07C6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Н. (1990).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C5CA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Косовска епика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Београд: Завод за уџбенике и наставна средства. </w:t>
            </w:r>
          </w:p>
        </w:tc>
      </w:tr>
      <w:tr w:rsidR="009A1A51" w:rsidRPr="00092214" w14:paraId="5CEC553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472F7E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599D9F07" w14:textId="77777777" w:rsidR="009A1A51" w:rsidRPr="004200D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5227A" w:rsidRPr="00F07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200DD" w:rsidRPr="00F07C6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EEAB347" w14:textId="1CA4DAF8" w:rsidR="009A1A51" w:rsidRPr="00F637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529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6371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092214" w14:paraId="303E126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18D7E62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C367547" w14:textId="40C7F535" w:rsidR="009A1A51" w:rsidRPr="00092214" w:rsidRDefault="00774652" w:rsidP="007746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разговора</w:t>
            </w:r>
            <w:r w:rsidRPr="0077465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дијалошка метода</w:t>
            </w:r>
            <w:r w:rsidRPr="00774652">
              <w:rPr>
                <w:rFonts w:ascii="Times New Roman" w:hAnsi="Times New Roman"/>
                <w:sz w:val="20"/>
                <w:szCs w:val="20"/>
                <w:lang w:val="sr-Cyrl-CS"/>
              </w:rPr>
              <w:t>, метода рада на тексту, метода писаних радова.</w:t>
            </w:r>
          </w:p>
        </w:tc>
      </w:tr>
      <w:tr w:rsidR="009A1A51" w:rsidRPr="00092214" w14:paraId="58FA473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8553C6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580272C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48A7A4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F82785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6B50A84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054AED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BC4627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246E1936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0FB212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D349B1B" w14:textId="422649A1" w:rsidR="009A1A51" w:rsidRPr="0045227A" w:rsidRDefault="00711FB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  <w:r w:rsidR="0045227A" w:rsidRPr="004522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62F3A0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CD28CBE" w14:textId="79A98C38" w:rsidR="009A1A51" w:rsidRPr="0045227A" w:rsidRDefault="00711FB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7</w:t>
            </w:r>
            <w:bookmarkStart w:id="0" w:name="_GoBack"/>
            <w:bookmarkEnd w:id="0"/>
            <w:r w:rsidR="0045227A" w:rsidRPr="004522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D8C1BA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EC9EB5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355F6F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3F14351" w14:textId="5AE2224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77465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9B05A7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71968F7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30D3F3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E3E01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BD649D7" w14:textId="355A0E4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6DB995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2B87BB06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809F76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16444E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EB3B3F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F0B31F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44F8A47" w14:textId="77777777" w:rsidR="009A1A51" w:rsidRPr="00F41627" w:rsidRDefault="009A1A51" w:rsidP="00F07C69">
      <w:pPr>
        <w:rPr>
          <w:rFonts w:ascii="Times New Roman" w:hAnsi="Times New Roman"/>
          <w:bCs/>
          <w:lang w:val="sr-Cyrl-CS"/>
        </w:rPr>
      </w:pPr>
    </w:p>
    <w:p w14:paraId="5A78A2B4" w14:textId="77777777" w:rsidR="002E6724" w:rsidRDefault="002E6724"/>
    <w:sectPr w:rsidR="002E6724" w:rsidSect="00774652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C2E3D"/>
    <w:multiLevelType w:val="hybridMultilevel"/>
    <w:tmpl w:val="CBB0B9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2C1666"/>
    <w:rsid w:val="002E6724"/>
    <w:rsid w:val="003C5CA0"/>
    <w:rsid w:val="004200DD"/>
    <w:rsid w:val="0045227A"/>
    <w:rsid w:val="00475B0C"/>
    <w:rsid w:val="004E6CC1"/>
    <w:rsid w:val="00553834"/>
    <w:rsid w:val="0067289D"/>
    <w:rsid w:val="006F5CB7"/>
    <w:rsid w:val="00711FB9"/>
    <w:rsid w:val="00774652"/>
    <w:rsid w:val="007D390C"/>
    <w:rsid w:val="00977F99"/>
    <w:rsid w:val="009A1A51"/>
    <w:rsid w:val="00A529D2"/>
    <w:rsid w:val="00A663BE"/>
    <w:rsid w:val="00A9749C"/>
    <w:rsid w:val="00AE68C8"/>
    <w:rsid w:val="00C1076A"/>
    <w:rsid w:val="00F07C69"/>
    <w:rsid w:val="00F6371B"/>
    <w:rsid w:val="00FD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DC215"/>
  <w15:docId w15:val="{BE396548-4B7E-4F0B-B0F1-4CFD4F85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2020-06-17T20:43:00Z</dcterms:created>
  <dcterms:modified xsi:type="dcterms:W3CDTF">2024-02-07T10:26:00Z</dcterms:modified>
</cp:coreProperties>
</file>